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18019D">
        <w:rPr>
          <w:rFonts w:ascii="Arial" w:eastAsia="Calibri" w:hAnsi="Arial" w:cs="Arial"/>
          <w:bCs/>
          <w:lang w:val="en-GB"/>
        </w:rPr>
        <w:t>18th March 2014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18019D">
        <w:rPr>
          <w:rFonts w:ascii="Arial" w:eastAsia="Calibri" w:hAnsi="Arial" w:cs="Arial"/>
          <w:b/>
          <w:bCs/>
          <w:lang w:val="en-GB"/>
        </w:rPr>
        <w:t>YOKOHAMA to Exhibit at Auto China 2014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8019D">
        <w:rPr>
          <w:rFonts w:ascii="Arial" w:eastAsia="Calibri" w:hAnsi="Arial" w:cs="Arial"/>
          <w:lang w:val="en-GB"/>
        </w:rPr>
        <w:t>Tokyo – The Yokohama Rubber Co., Ltd., announced today that it will participate in Auto China 2014, to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be held in Beijing from</w:t>
      </w:r>
      <w:r>
        <w:rPr>
          <w:rFonts w:ascii="Arial" w:eastAsia="Calibri" w:hAnsi="Arial" w:cs="Arial"/>
          <w:lang w:val="en-GB"/>
        </w:rPr>
        <w:t xml:space="preserve"> 20</w:t>
      </w:r>
      <w:r w:rsidRPr="0018019D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 xml:space="preserve">April (press day) through </w:t>
      </w:r>
      <w:r>
        <w:rPr>
          <w:rFonts w:ascii="Arial" w:eastAsia="Calibri" w:hAnsi="Arial" w:cs="Arial"/>
          <w:lang w:val="en-GB"/>
        </w:rPr>
        <w:t>29</w:t>
      </w:r>
      <w:r w:rsidRPr="0018019D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April 2014</w:t>
      </w:r>
      <w:r w:rsidRPr="0018019D">
        <w:rPr>
          <w:rFonts w:ascii="Arial" w:eastAsia="Calibri" w:hAnsi="Arial" w:cs="Arial"/>
          <w:lang w:val="en-GB"/>
        </w:rPr>
        <w:t>. The Company’s exhibit will appeal to the joy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of driving with the safety of the superior grip per</w:t>
      </w:r>
      <w:r w:rsidR="004A163A">
        <w:rPr>
          <w:rFonts w:ascii="Arial" w:eastAsia="Calibri" w:hAnsi="Arial" w:cs="Arial"/>
          <w:lang w:val="en-GB"/>
        </w:rPr>
        <w:t>formance provided by YOKOHAMA ty</w:t>
      </w:r>
      <w:r w:rsidRPr="0018019D">
        <w:rPr>
          <w:rFonts w:ascii="Arial" w:eastAsia="Calibri" w:hAnsi="Arial" w:cs="Arial"/>
          <w:lang w:val="en-GB"/>
        </w:rPr>
        <w:t>res.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8019D">
        <w:rPr>
          <w:rFonts w:ascii="Arial" w:eastAsia="Calibri" w:hAnsi="Arial" w:cs="Arial"/>
          <w:lang w:val="en-GB"/>
        </w:rPr>
        <w:t>The YOKOHAMA booth will introduce visitors to the Company’s compounding technologies, with a focus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on its proprietary Or</w:t>
      </w:r>
      <w:r w:rsidR="004A163A">
        <w:rPr>
          <w:rFonts w:ascii="Arial" w:eastAsia="Calibri" w:hAnsi="Arial" w:cs="Arial"/>
          <w:lang w:val="en-GB"/>
        </w:rPr>
        <w:t>ange Oil, the key to YOKOHAMA ty</w:t>
      </w:r>
      <w:r w:rsidRPr="0018019D">
        <w:rPr>
          <w:rFonts w:ascii="Arial" w:eastAsia="Calibri" w:hAnsi="Arial" w:cs="Arial"/>
          <w:lang w:val="en-GB"/>
        </w:rPr>
        <w:t>res’ superior grip performance. The booth will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highlight YOKOHAMA’s compounding technologies’ ability to enhance the grip performance of t</w:t>
      </w:r>
      <w:r w:rsidR="004A163A">
        <w:rPr>
          <w:rFonts w:ascii="Arial" w:eastAsia="Calibri" w:hAnsi="Arial" w:cs="Arial"/>
          <w:lang w:val="en-GB"/>
        </w:rPr>
        <w:t>y</w:t>
      </w:r>
      <w:r w:rsidRPr="0018019D">
        <w:rPr>
          <w:rFonts w:ascii="Arial" w:eastAsia="Calibri" w:hAnsi="Arial" w:cs="Arial"/>
          <w:lang w:val="en-GB"/>
        </w:rPr>
        <w:t>res in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every category, from high-perfor</w:t>
      </w:r>
      <w:r w:rsidR="004A163A">
        <w:rPr>
          <w:rFonts w:ascii="Arial" w:eastAsia="Calibri" w:hAnsi="Arial" w:cs="Arial"/>
          <w:lang w:val="en-GB"/>
        </w:rPr>
        <w:t>mance tyres to fuel-efficient ty</w:t>
      </w:r>
      <w:r w:rsidRPr="0018019D">
        <w:rPr>
          <w:rFonts w:ascii="Arial" w:eastAsia="Calibri" w:hAnsi="Arial" w:cs="Arial"/>
          <w:lang w:val="en-GB"/>
        </w:rPr>
        <w:t>res.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8019D">
        <w:rPr>
          <w:rFonts w:ascii="Arial" w:eastAsia="Calibri" w:hAnsi="Arial" w:cs="Arial"/>
          <w:lang w:val="en-GB"/>
        </w:rPr>
        <w:t>The exhibit also will showca</w:t>
      </w:r>
      <w:r w:rsidR="004A163A">
        <w:rPr>
          <w:rFonts w:ascii="Arial" w:eastAsia="Calibri" w:hAnsi="Arial" w:cs="Arial"/>
          <w:lang w:val="en-GB"/>
        </w:rPr>
        <w:t>se a wide variety of YOKOHAMA ty</w:t>
      </w:r>
      <w:r w:rsidRPr="0018019D">
        <w:rPr>
          <w:rFonts w:ascii="Arial" w:eastAsia="Calibri" w:hAnsi="Arial" w:cs="Arial"/>
          <w:lang w:val="en-GB"/>
        </w:rPr>
        <w:t>res using the Orange Oil, including the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“ADVAN” global flagship brand’s “ADVAN Sport V105” for high-performance premium cars and the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“ADVAN NEOVA AD08R” for street sports car as well as the “BluEarth AE-50” (global product name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“BluEarth-A”</w:t>
      </w:r>
      <w:r w:rsidR="004A163A">
        <w:rPr>
          <w:rFonts w:ascii="Arial" w:eastAsia="Calibri" w:hAnsi="Arial" w:cs="Arial"/>
          <w:lang w:val="en-GB"/>
        </w:rPr>
        <w:t>), a new fuel-efficient ty</w:t>
      </w:r>
      <w:r w:rsidRPr="0018019D">
        <w:rPr>
          <w:rFonts w:ascii="Arial" w:eastAsia="Calibri" w:hAnsi="Arial" w:cs="Arial"/>
          <w:lang w:val="en-GB"/>
        </w:rPr>
        <w:t>re launched in the Chinese market in March 2014, and the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“GEOLANDAR SUV” for sports utility vehicles. The YOKOHAMA exhibit will also hi</w:t>
      </w:r>
      <w:r w:rsidR="004A163A">
        <w:rPr>
          <w:rFonts w:ascii="Arial" w:eastAsia="Calibri" w:hAnsi="Arial" w:cs="Arial"/>
          <w:lang w:val="en-GB"/>
        </w:rPr>
        <w:t>ghlight its ty</w:t>
      </w:r>
      <w:r w:rsidRPr="0018019D">
        <w:rPr>
          <w:rFonts w:ascii="Arial" w:eastAsia="Calibri" w:hAnsi="Arial" w:cs="Arial"/>
          <w:lang w:val="en-GB"/>
        </w:rPr>
        <w:t>res’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adoption as original equipment on new premium car models from Mercedes-Benz, Porsche, and other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leading global carmakers.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8019D">
        <w:rPr>
          <w:rFonts w:ascii="Arial" w:eastAsia="Calibri" w:hAnsi="Arial" w:cs="Arial"/>
          <w:lang w:val="en-GB"/>
        </w:rPr>
        <w:t>Visitors to the YOKOHAMA booth will also be able to see the Toyota 86, a tuning car with a strong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 xml:space="preserve">following in China, and experience the thrill of race-car driving by playing the </w:t>
      </w:r>
      <w:r w:rsidRPr="0018019D">
        <w:rPr>
          <w:rFonts w:ascii="Arial" w:eastAsia="Calibri" w:hAnsi="Arial" w:cs="Arial"/>
          <w:i/>
          <w:iCs/>
          <w:lang w:val="en-GB"/>
        </w:rPr>
        <w:t xml:space="preserve">Gran Turismo 6 </w:t>
      </w:r>
      <w:r w:rsidRPr="0018019D">
        <w:rPr>
          <w:rFonts w:ascii="Arial" w:eastAsia="Calibri" w:hAnsi="Arial" w:cs="Arial"/>
          <w:lang w:val="en-GB"/>
        </w:rPr>
        <w:t>real racing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 xml:space="preserve">simulator, which was developed with technical assistance from </w:t>
      </w:r>
      <w:r w:rsidR="004A163A">
        <w:rPr>
          <w:rFonts w:ascii="Arial" w:eastAsia="Calibri" w:hAnsi="Arial" w:cs="Arial"/>
          <w:lang w:val="en-GB"/>
        </w:rPr>
        <w:t>YOKOHAMA</w:t>
      </w:r>
      <w:r w:rsidRPr="0018019D">
        <w:rPr>
          <w:rFonts w:ascii="Arial" w:eastAsia="Calibri" w:hAnsi="Arial" w:cs="Arial"/>
          <w:lang w:val="en-GB"/>
        </w:rPr>
        <w:t>. Also the YOKOHAMA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booth will introduce visitors to the long corporate history of Yokohama Rubber, which is approaching the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100</w:t>
      </w:r>
      <w:r w:rsidRPr="004A163A">
        <w:rPr>
          <w:rFonts w:ascii="Arial" w:eastAsia="Calibri" w:hAnsi="Arial" w:cs="Arial"/>
          <w:vertAlign w:val="superscript"/>
          <w:lang w:val="en-GB"/>
        </w:rPr>
        <w:t>th</w:t>
      </w:r>
      <w:r w:rsidR="004A163A"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anniversary of its founding in 1917.</w:t>
      </w: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8019D" w:rsidRPr="0018019D" w:rsidRDefault="0018019D" w:rsidP="0018019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8019D">
        <w:rPr>
          <w:rFonts w:ascii="Arial" w:eastAsia="Calibri" w:hAnsi="Arial" w:cs="Arial"/>
          <w:lang w:val="en-GB"/>
        </w:rPr>
        <w:t>Internationally prestigious auto shows are staged in China every year, with the venue alternating between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Beijing and Shanghai. Last year, at Auto Shanghai 2013, about 2,000 companies from 18 countries and</w:t>
      </w:r>
      <w:r>
        <w:rPr>
          <w:rFonts w:ascii="Arial" w:eastAsia="Calibri" w:hAnsi="Arial" w:cs="Arial"/>
          <w:lang w:val="en-GB"/>
        </w:rPr>
        <w:t xml:space="preserve"> </w:t>
      </w:r>
      <w:r w:rsidRPr="0018019D">
        <w:rPr>
          <w:rFonts w:ascii="Arial" w:eastAsia="Calibri" w:hAnsi="Arial" w:cs="Arial"/>
          <w:lang w:val="en-GB"/>
        </w:rPr>
        <w:t>regions exhibited their products and technologies to about 813,000 visitors.</w:t>
      </w:r>
    </w:p>
    <w:p w:rsidR="0018019D" w:rsidRDefault="0018019D" w:rsidP="0018019D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18019D" w:rsidRDefault="0018019D" w:rsidP="0018019D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18019D" w:rsidRDefault="0018019D" w:rsidP="0018019D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3375071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18019D" w:rsidRDefault="0018019D" w:rsidP="0018019D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18019D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the YOKOHAMA booth</w:t>
      </w:r>
    </w:p>
    <w:sectPr w:rsidR="009E4272" w:rsidRPr="0018019D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C2A" w:rsidRDefault="00EC7C2A" w:rsidP="00B25742">
      <w:r>
        <w:separator/>
      </w:r>
    </w:p>
  </w:endnote>
  <w:endnote w:type="continuationSeparator" w:id="0">
    <w:p w:rsidR="00EC7C2A" w:rsidRDefault="00EC7C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47A4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C2A" w:rsidRDefault="00EC7C2A" w:rsidP="00B25742">
      <w:r>
        <w:separator/>
      </w:r>
    </w:p>
  </w:footnote>
  <w:footnote w:type="continuationSeparator" w:id="0">
    <w:p w:rsidR="00EC7C2A" w:rsidRDefault="00EC7C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47A4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8019D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47A45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63A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2014-03-18T08:04:00Z</dcterms:created>
  <dcterms:modified xsi:type="dcterms:W3CDTF">2014-03-18T08:06:00Z</dcterms:modified>
</cp:coreProperties>
</file>